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2ED5" w:rsidRDefault="0012152F" w:rsidP="00192ED5">
      <w:pPr>
        <w:spacing w:after="0" w:line="240" w:lineRule="auto"/>
        <w:jc w:val="center"/>
        <w:rPr>
          <w:rFonts w:eastAsia="Times New Roman" w:cs="Times New Roman"/>
          <w:b/>
          <w:color w:val="000000"/>
          <w:sz w:val="24"/>
          <w:lang w:val="en-US"/>
        </w:rPr>
      </w:pPr>
      <w:r w:rsidRPr="0012152F">
        <w:rPr>
          <w:rFonts w:eastAsia="Times New Roman" w:cs="Times New Roman"/>
          <w:b/>
          <w:color w:val="000000"/>
          <w:sz w:val="24"/>
          <w:lang w:val="en-US"/>
        </w:rPr>
        <w:t>FACTORI DE MEDIU CARE INDUC SINDROMUL DE "BURN OUT" CONSTATAT IN RANDUL MEDICILOR OBSTETRICIENI SI GINECOLOGI</w:t>
      </w:r>
    </w:p>
    <w:p w:rsidR="00192ED5" w:rsidRPr="00C62637" w:rsidRDefault="00192ED5" w:rsidP="00192ED5">
      <w:pPr>
        <w:spacing w:after="0" w:line="240" w:lineRule="auto"/>
        <w:jc w:val="center"/>
        <w:rPr>
          <w:rFonts w:eastAsia="Times New Roman" w:cs="Times New Roman"/>
          <w:b/>
          <w:color w:val="000000"/>
          <w:sz w:val="24"/>
          <w:lang w:val="en-US"/>
        </w:rPr>
      </w:pPr>
    </w:p>
    <w:p w:rsidR="00C54D78" w:rsidRDefault="0012152F">
      <w:r>
        <w:t>Magdalena Iorga, Demetra-Gabriela Socolov, Razvan-Vladimir Socolov</w:t>
      </w:r>
    </w:p>
    <w:p w:rsidR="0012152F" w:rsidRPr="0012152F" w:rsidRDefault="0012152F" w:rsidP="0012152F">
      <w:pPr>
        <w:spacing w:after="0" w:line="240" w:lineRule="auto"/>
        <w:rPr>
          <w:rFonts w:eastAsia="Times New Roman" w:cs="Times New Roman"/>
          <w:color w:val="000000"/>
          <w:lang w:val="en-US"/>
        </w:rPr>
      </w:pPr>
      <w:r w:rsidRPr="0012152F">
        <w:rPr>
          <w:rFonts w:eastAsia="Times New Roman" w:cs="Times New Roman"/>
          <w:color w:val="000000"/>
          <w:lang w:val="en-US"/>
        </w:rPr>
        <w:t>Universitatea De Medicina Si Farmacie "Gr.T.Popa"</w:t>
      </w:r>
      <w:r>
        <w:rPr>
          <w:rFonts w:eastAsia="Times New Roman" w:cs="Times New Roman"/>
          <w:color w:val="000000"/>
          <w:lang w:val="en-US"/>
        </w:rPr>
        <w:t>, Iasi</w:t>
      </w:r>
    </w:p>
    <w:p w:rsidR="0012152F" w:rsidRDefault="0012152F"/>
    <w:p w:rsidR="0012152F" w:rsidRDefault="0012152F" w:rsidP="0012152F">
      <w:r>
        <w:t>Scopul studiului: de a identifica sindromul de burnout la medicii de obtetrica-ginecologie.</w:t>
      </w:r>
    </w:p>
    <w:p w:rsidR="0012152F" w:rsidRDefault="0012152F" w:rsidP="0012152F">
      <w:r>
        <w:t>Material si metode: Un numar de 116 medicii de specialitate obstetrica-ginecologie (35 barbati si 81 femei) au raspuns la un chestionar care urmareste nivelul epuizarii profesionale si au completat o fisa cu diverse variabile care o pot influenta (varsta, numarul de ore de munca pe saptamana, situatia familiala, numarul de locuri de munca, numarul de grazi pe luna, vechimea in munca, existenta insomniilor, a bolilor cornice etc). Au fost chestionati 42 de rezidenti, 11 specialisti si 41 medici primari cu varste cuprinse intre 25-68 ani. Pentru măsurarea fenomenului de burnout a fost utilizat MBI (Maslach Burnout Inventory) care contine 3 subscale ce masoara: epuizare emotională (extenuat şi epuizat de munca proprie); depersonalizare (răceala emoţională şi reacţii impersonale faţă de beneficiarii muncii) si realizare personală (sentimentele de competenţă şi realizare în muncă cu oamenii).</w:t>
      </w:r>
    </w:p>
    <w:p w:rsidR="0012152F" w:rsidRDefault="0012152F" w:rsidP="0012152F">
      <w:r>
        <w:t xml:space="preserve">Rezultate: S-a identificat faptul ca exista diferente semnificative intre functie de genul subiectilor si depersonalizare (descrie o răceala emoţională şi reacţii impersonale faţă de beneficiarii muncii) (t=-2,124, p=.036), in sensul ca subiectii de gen feminin au obtinut valori mai crescute (M=15,1013) comparativ cu subiectii de gen masculin (M=11,8387). De asemenea, in functie de nivelul de pregatirii, exista diferente semnificative statistic intre medicii rezidenti si specialisti in ce priveste realizarea profesionala (t=2,054, p=.045), in sensul ca medicii specialisti (M=9,5455) au sentimentul realizarii profesionale mai crescut decat medicii rezidenti (M= 14,8810). Diferente semnificative s-au inregistrat si intre media subiectilor care au insomnii si cei care nu au insomnii si intre cei care declara ca sufera de depresie, in ce priveste sindromul de burnout, depersonlizarea si realizarea personala, in sensul ca cei fara insomnia si cei care declara ca nu au siuferit de depresie au valori mai scazute la burnout, depersonalizare si valori mai ridicate la realizare personala. </w:t>
      </w:r>
    </w:p>
    <w:p w:rsidR="0012152F" w:rsidRDefault="0012152F" w:rsidP="0012152F">
      <w:r>
        <w:t>Concluzii: rezultatele studiului sunt importante pentru prevenirea sindromului de burnout printre medicii de obstetrica-ginecologie. Variabilele care influenteaza epuizarea profesionala pot fi luate in considerare pe parcursul pregatirii pentru profesia de medic dar si pe parcursul formarii permanente, prin invatarea de tactici de coping in situatii care genereaza stress professional.</w:t>
      </w:r>
    </w:p>
    <w:sectPr w:rsidR="0012152F" w:rsidSect="00421ECB">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20"/>
  <w:characterSpacingControl w:val="doNotCompress"/>
  <w:savePreviewPicture/>
  <w:compat/>
  <w:rsids>
    <w:rsidRoot w:val="0012152F"/>
    <w:rsid w:val="0012152F"/>
    <w:rsid w:val="00172815"/>
    <w:rsid w:val="00192ED5"/>
    <w:rsid w:val="00206D8F"/>
    <w:rsid w:val="002358FA"/>
    <w:rsid w:val="00291FEF"/>
    <w:rsid w:val="0036114D"/>
    <w:rsid w:val="00421ECB"/>
    <w:rsid w:val="0070372B"/>
    <w:rsid w:val="008E0D2C"/>
    <w:rsid w:val="00A400C1"/>
    <w:rsid w:val="00AC3001"/>
    <w:rsid w:val="00AD23FC"/>
    <w:rsid w:val="00C62637"/>
    <w:rsid w:val="00D51A90"/>
    <w:rsid w:val="00DB6552"/>
    <w:rsid w:val="00E47B4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heme="minorHAnsi" w:hAnsi="Calibr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1ECB"/>
    <w:rPr>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05683914">
      <w:bodyDiv w:val="1"/>
      <w:marLeft w:val="0"/>
      <w:marRight w:val="0"/>
      <w:marTop w:val="0"/>
      <w:marBottom w:val="0"/>
      <w:divBdr>
        <w:top w:val="none" w:sz="0" w:space="0" w:color="auto"/>
        <w:left w:val="none" w:sz="0" w:space="0" w:color="auto"/>
        <w:bottom w:val="none" w:sz="0" w:space="0" w:color="auto"/>
        <w:right w:val="none" w:sz="0" w:space="0" w:color="auto"/>
      </w:divBdr>
    </w:div>
    <w:div w:id="1385637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404</Words>
  <Characters>2309</Characters>
  <Application>Microsoft Office Word</Application>
  <DocSecurity>0</DocSecurity>
  <Lines>19</Lines>
  <Paragraphs>5</Paragraphs>
  <ScaleCrop>false</ScaleCrop>
  <Company/>
  <LinksUpToDate>false</LinksUpToDate>
  <CharactersWithSpaces>2708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nicoleta.secuianu</dc:creator>
  <cp:keywords/>
  <dc:description/>
  <cp:lastModifiedBy>nicoleta.secuianu</cp:lastModifiedBy>
  <cp:revision>4</cp:revision>
  <dcterms:created xsi:type="dcterms:W3CDTF">2016-10-12T12:40:00Z</dcterms:created>
  <dcterms:modified xsi:type="dcterms:W3CDTF">2016-10-12T12:41:00Z</dcterms:modified>
</cp:coreProperties>
</file>